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A49" w:rsidRDefault="005E2A49" w:rsidP="005E2A49"/>
    <w:p w:rsidR="00042A5D" w:rsidRDefault="00042A5D" w:rsidP="005E2A49">
      <w:pPr>
        <w:jc w:val="center"/>
        <w:rPr>
          <w:b/>
        </w:rPr>
      </w:pPr>
    </w:p>
    <w:p w:rsidR="005E2A49" w:rsidRPr="005E2A49" w:rsidRDefault="00E02D98" w:rsidP="005E2A49">
      <w:pPr>
        <w:jc w:val="center"/>
        <w:rPr>
          <w:b/>
        </w:rPr>
      </w:pPr>
      <w:r>
        <w:rPr>
          <w:b/>
        </w:rPr>
        <w:t>Razvijen</w:t>
      </w:r>
      <w:r w:rsidR="005E2A49" w:rsidRPr="005E2A49">
        <w:rPr>
          <w:b/>
        </w:rPr>
        <w:t xml:space="preserve"> novi diplomski studij održive i zelene gradnje na mediteranskom području</w:t>
      </w:r>
    </w:p>
    <w:p w:rsidR="005E2A49" w:rsidRDefault="005E2A49" w:rsidP="005E2A49"/>
    <w:p w:rsidR="005E2A49" w:rsidRDefault="005E2A49" w:rsidP="005E2A49"/>
    <w:p w:rsidR="005E2A49" w:rsidRDefault="005E2A49" w:rsidP="005E2A49">
      <w:pPr>
        <w:jc w:val="both"/>
      </w:pPr>
      <w:r>
        <w:t xml:space="preserve">Na Fakultetu građevinarstva, arhitekture i geodezije (FGAG) u Splitu, u utorak 13. rujna 2016., </w:t>
      </w:r>
      <w:r w:rsidRPr="000F2A4C">
        <w:t>završnom</w:t>
      </w:r>
      <w:r>
        <w:t xml:space="preserve"> stručnom</w:t>
      </w:r>
      <w:r w:rsidRPr="000F2A4C">
        <w:t xml:space="preserve"> konferencijom </w:t>
      </w:r>
      <w:r>
        <w:t xml:space="preserve">obilježen je završetak </w:t>
      </w:r>
      <w:r w:rsidRPr="000F2A4C">
        <w:t xml:space="preserve">projekta </w:t>
      </w:r>
      <w:r>
        <w:t>„</w:t>
      </w:r>
      <w:r w:rsidRPr="000E3686">
        <w:rPr>
          <w:i/>
        </w:rPr>
        <w:t>Zelena i održiva gradnja na mediteranskom području</w:t>
      </w:r>
      <w:r>
        <w:t xml:space="preserve">“, te su predstavljeni rezultati ostvareni proteklih 15 mjeseci. Razvijen je potpuno novi studijski program u skladu sa Hrvatskim kvalifikacijskim okvirom – </w:t>
      </w:r>
      <w:r w:rsidRPr="000E3686">
        <w:rPr>
          <w:i/>
        </w:rPr>
        <w:t>Diplomski studijski program održive i zelene gradnje na mediteranskom području</w:t>
      </w:r>
      <w:r>
        <w:t>. Kao podloga novog studijskog programa, razvijen je standard zanimanja (</w:t>
      </w:r>
      <w:r w:rsidRPr="000E3686">
        <w:rPr>
          <w:i/>
        </w:rPr>
        <w:t>Voditelj projekata održive gradnje</w:t>
      </w:r>
      <w:r>
        <w:t>), te standard kvalifikacije (</w:t>
      </w:r>
      <w:r w:rsidRPr="000E3686">
        <w:rPr>
          <w:i/>
        </w:rPr>
        <w:t>Magistar inženjer održive gradnje</w:t>
      </w:r>
      <w:r>
        <w:t>).</w:t>
      </w:r>
    </w:p>
    <w:p w:rsidR="005E2A49" w:rsidRDefault="005E2A49" w:rsidP="005E2A49">
      <w:pPr>
        <w:jc w:val="both"/>
      </w:pPr>
    </w:p>
    <w:p w:rsidR="005E2A49" w:rsidRPr="000E3686" w:rsidRDefault="005E2A49" w:rsidP="005E2A49">
      <w:pPr>
        <w:jc w:val="both"/>
        <w:rPr>
          <w:i/>
        </w:rPr>
      </w:pPr>
      <w:r w:rsidRPr="003A05FB">
        <w:t>Podršku projektu</w:t>
      </w:r>
      <w:r>
        <w:t xml:space="preserve">, </w:t>
      </w:r>
      <w:r w:rsidRPr="00DB42D7">
        <w:t>punog imena „</w:t>
      </w:r>
      <w:r w:rsidRPr="000E3686">
        <w:rPr>
          <w:i/>
        </w:rPr>
        <w:t>Razvoj visokoobrazovnih standarda zanimanja i standarda kvalifikacija za područje održive i zelene gradnje uz razvoj novog sveučilišnog diplomskog programa održive i zelene gradnje s naglaskom na mediteransko područje</w:t>
      </w:r>
      <w:r>
        <w:t xml:space="preserve">“, </w:t>
      </w:r>
      <w:r w:rsidRPr="003A05FB">
        <w:t xml:space="preserve">pružili su i brojni projektni partneri, od državnih institucija, preko stručnih organizacija i tvrtki: </w:t>
      </w:r>
      <w:r w:rsidRPr="000E3686">
        <w:t xml:space="preserve">Hrvatski savjet za zelenu gradnju, Hrvatska udruga poslodavaca, Fond za zaštitu okoliša i energetsku učinkovitost, Hrvatska komora ovlaštenih inženjera geodezije, Hrvatska komora inženjera građevinarstva, Hrvatska komora arhitekata, Institut za oceanografiju i ribarstvo, </w:t>
      </w:r>
      <w:proofErr w:type="spellStart"/>
      <w:r w:rsidRPr="000E3686">
        <w:t>Cluster</w:t>
      </w:r>
      <w:proofErr w:type="spellEnd"/>
      <w:r w:rsidRPr="000E3686">
        <w:t xml:space="preserve"> za eko-društvene inovacije i razvoj CEDRA, Cemex Hrvatska d.d., </w:t>
      </w:r>
      <w:proofErr w:type="spellStart"/>
      <w:r w:rsidRPr="000E3686">
        <w:t>Spegra</w:t>
      </w:r>
      <w:proofErr w:type="spellEnd"/>
      <w:r w:rsidRPr="000E3686">
        <w:t xml:space="preserve"> inženjering d.o.o. te </w:t>
      </w:r>
      <w:proofErr w:type="spellStart"/>
      <w:r w:rsidRPr="000E3686">
        <w:t>Stowarzyszenie</w:t>
      </w:r>
      <w:proofErr w:type="spellEnd"/>
      <w:r w:rsidRPr="000E3686">
        <w:t xml:space="preserve"> B-4.</w:t>
      </w:r>
    </w:p>
    <w:p w:rsidR="005E2A49" w:rsidRDefault="005E2A49" w:rsidP="005E2A49">
      <w:pPr>
        <w:jc w:val="both"/>
      </w:pPr>
    </w:p>
    <w:p w:rsidR="005E2A49" w:rsidRDefault="005E2A49" w:rsidP="005E2A49">
      <w:pPr>
        <w:jc w:val="both"/>
      </w:pPr>
      <w:r>
        <w:t>Gotovo tri milijuna kuna vrijedan projekt, kroz koji se, između ostalog, kroz sastanke, predavanja, diskusije i studijska putovanja usavršavalo 40 nastavnika i predstavnika projektnih partnera, financiran je</w:t>
      </w:r>
      <w:r w:rsidRPr="0042795C">
        <w:t xml:space="preserve"> </w:t>
      </w:r>
      <w:r>
        <w:t xml:space="preserve">sa 2,75 milijuna </w:t>
      </w:r>
      <w:r w:rsidRPr="0042795C">
        <w:t>bespovratnih sredstava Europskog socijalnog fonda i hrvatskog državnog proračuna</w:t>
      </w:r>
      <w:r>
        <w:t xml:space="preserve">. </w:t>
      </w:r>
    </w:p>
    <w:p w:rsidR="005E2A49" w:rsidRDefault="005E2A49" w:rsidP="005E2A49">
      <w:pPr>
        <w:jc w:val="both"/>
      </w:pPr>
    </w:p>
    <w:p w:rsidR="005E2A49" w:rsidRDefault="00204606" w:rsidP="005E2A49">
      <w:pPr>
        <w:jc w:val="both"/>
      </w:pPr>
      <w:r>
        <w:t>– Zelena i održiva gradnja na m</w:t>
      </w:r>
      <w:r w:rsidR="005E2A49">
        <w:t xml:space="preserve">editeranskom području nametnula se kao tema koja objedinjuje sve tri struke zastupljene na FGAG-u, a vrlo je važna za planiranje gradnje koja će sačuvati prostor za nadolazeće generacije – istaknuo je izv. </w:t>
      </w:r>
      <w:r w:rsidR="005E2A49" w:rsidRPr="0042795C">
        <w:t xml:space="preserve">prof. dr. sc. Boris </w:t>
      </w:r>
      <w:proofErr w:type="spellStart"/>
      <w:r w:rsidR="005E2A49" w:rsidRPr="0042795C">
        <w:t>Trogrlić</w:t>
      </w:r>
      <w:proofErr w:type="spellEnd"/>
      <w:r w:rsidR="005E2A49" w:rsidRPr="0042795C">
        <w:t>, dekan FGAG-a.</w:t>
      </w:r>
    </w:p>
    <w:p w:rsidR="005E2A49" w:rsidRDefault="005E2A49" w:rsidP="005E2A49">
      <w:pPr>
        <w:jc w:val="both"/>
      </w:pPr>
    </w:p>
    <w:p w:rsidR="005E2A49" w:rsidRDefault="005E2A49" w:rsidP="005E2A49">
      <w:pPr>
        <w:jc w:val="both"/>
      </w:pPr>
      <w:r>
        <w:t xml:space="preserve">Rezultate projekta predstavili su </w:t>
      </w:r>
      <w:r w:rsidRPr="00837565">
        <w:t>voditelji i koordinatori projekta</w:t>
      </w:r>
      <w:r>
        <w:t xml:space="preserve">, </w:t>
      </w:r>
      <w:r w:rsidRPr="00837565">
        <w:t>prof. Hrvoje</w:t>
      </w:r>
      <w:r>
        <w:t xml:space="preserve"> </w:t>
      </w:r>
      <w:proofErr w:type="spellStart"/>
      <w:r>
        <w:t>Njirić</w:t>
      </w:r>
      <w:proofErr w:type="spellEnd"/>
      <w:r>
        <w:t xml:space="preserve"> i dr. sc. Ivo Andrić. – </w:t>
      </w:r>
      <w:r w:rsidRPr="00837565">
        <w:t xml:space="preserve">Ovo je veliki korak za nas na FGAG-u, </w:t>
      </w:r>
      <w:r>
        <w:t>za Split, ali i cijelu Hrvatsku</w:t>
      </w:r>
      <w:r w:rsidRPr="00837565">
        <w:t>. Krajnje je vrijeme da se počne misliti zeleno i stvarati održivo, a tako moramo učiti buduće stručnjake od početka studija. Tema održivog razvoja jedan je od imperativa današnjeg vremena i ponosni smo da naš fakultet u tome prednjači</w:t>
      </w:r>
      <w:r>
        <w:t xml:space="preserve"> – zaključili su izlaganje </w:t>
      </w:r>
      <w:proofErr w:type="spellStart"/>
      <w:r>
        <w:t>Njirić</w:t>
      </w:r>
      <w:proofErr w:type="spellEnd"/>
      <w:r>
        <w:t xml:space="preserve"> i Andrić.</w:t>
      </w:r>
    </w:p>
    <w:p w:rsidR="005E2A49" w:rsidRDefault="005E2A49" w:rsidP="005E2A49">
      <w:pPr>
        <w:jc w:val="both"/>
      </w:pPr>
    </w:p>
    <w:p w:rsidR="00912496" w:rsidRDefault="005E2A49" w:rsidP="005E2A49">
      <w:pPr>
        <w:jc w:val="both"/>
      </w:pPr>
      <w:r>
        <w:t xml:space="preserve">Ovim projektom izrađen je studijski program, dok za početak provedbe studijskog programa predstoji još značajnih koraka napraviti, uz potporu relevantnih ministarstava i institucija. </w:t>
      </w:r>
      <w:r w:rsidRPr="00225A94">
        <w:t>S obzirom na multidisciplinarnost studija, vrlo je vjerojatno da će u samoj provedbi sudjelovati i druge sastavnice Sveučilišta</w:t>
      </w:r>
      <w:r>
        <w:t xml:space="preserve"> u Splitu</w:t>
      </w:r>
      <w:r w:rsidRPr="00225A94">
        <w:t>, a na FGAG-u vjeruju da će novi diplomski studij pr</w:t>
      </w:r>
      <w:r>
        <w:t>ve studente primiti već za dvije godine</w:t>
      </w:r>
      <w:r w:rsidRPr="00225A94">
        <w:t>.</w:t>
      </w:r>
    </w:p>
    <w:p w:rsidR="00042A5D" w:rsidRDefault="00042A5D" w:rsidP="005E2A49">
      <w:pPr>
        <w:jc w:val="both"/>
      </w:pPr>
    </w:p>
    <w:p w:rsidR="00042A5D" w:rsidRDefault="00042A5D" w:rsidP="005E2A49">
      <w:pPr>
        <w:jc w:val="both"/>
      </w:pPr>
      <w:bookmarkStart w:id="0" w:name="_GoBack"/>
      <w:bookmarkEnd w:id="0"/>
    </w:p>
    <w:sectPr w:rsidR="00042A5D" w:rsidSect="00121CE8">
      <w:headerReference w:type="default" r:id="rId8"/>
      <w:footerReference w:type="default" r:id="rId9"/>
      <w:pgSz w:w="11906" w:h="16838" w:code="9"/>
      <w:pgMar w:top="851" w:right="851" w:bottom="567" w:left="1418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43D6" w:rsidRDefault="002A43D6" w:rsidP="004E0DA7">
      <w:r>
        <w:separator/>
      </w:r>
    </w:p>
  </w:endnote>
  <w:endnote w:type="continuationSeparator" w:id="0">
    <w:p w:rsidR="002A43D6" w:rsidRDefault="002A43D6" w:rsidP="004E0D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56"/>
      <w:gridCol w:w="1224"/>
      <w:gridCol w:w="1054"/>
      <w:gridCol w:w="1158"/>
      <w:gridCol w:w="1303"/>
      <w:gridCol w:w="1381"/>
      <w:gridCol w:w="1075"/>
      <w:gridCol w:w="1302"/>
    </w:tblGrid>
    <w:tr w:rsidR="006C0ACE" w:rsidTr="007C0A27">
      <w:trPr>
        <w:trHeight w:val="570"/>
      </w:trPr>
      <w:tc>
        <w:tcPr>
          <w:tcW w:w="688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1369AED0" wp14:editId="58641E54">
                <wp:extent cx="784101" cy="242888"/>
                <wp:effectExtent l="0" t="0" r="0" b="5080"/>
                <wp:docPr id="66" name="Picture 6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86664" cy="2436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9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13EC6245" wp14:editId="6E82BE2A">
                <wp:extent cx="499578" cy="242888"/>
                <wp:effectExtent l="0" t="0" r="0" b="5080"/>
                <wp:docPr id="21" name="Picture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5442" cy="2457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28C64DF1" wp14:editId="5AA8D39E">
                <wp:extent cx="366593" cy="243444"/>
                <wp:effectExtent l="0" t="0" r="0" b="4445"/>
                <wp:docPr id="71" name="Picture 71" descr="http://europski-fondovi.eu/sites/default/files/field/image/9f5fe376-ac57-47da-b823-eaed2e57b45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ttp://europski-fondovi.eu/sites/default/files/field/image/9f5fe376-ac57-47da-b823-eaed2e57b45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9382" cy="27185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19CB2FAA" wp14:editId="22F04960">
                <wp:extent cx="394555" cy="207819"/>
                <wp:effectExtent l="0" t="0" r="5715" b="1905"/>
                <wp:docPr id="70" name="Picture 7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548" cy="21097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773BBFB0" wp14:editId="4A35BEA5">
                <wp:extent cx="747713" cy="204788"/>
                <wp:effectExtent l="0" t="0" r="0" b="5080"/>
                <wp:docPr id="72" name="Picture 7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" name="hkig_logo.pn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3285" cy="22000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0ADF9597" wp14:editId="3E7A6692">
                <wp:extent cx="789709" cy="202941"/>
                <wp:effectExtent l="0" t="0" r="0" b="6985"/>
                <wp:docPr id="73" name="Picture 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logo_r.png"/>
                        <pic:cNvPicPr/>
                      </pic:nvPicPr>
                      <pic:blipFill rotWithShape="1"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17337"/>
                        <a:stretch/>
                      </pic:blipFill>
                      <pic:spPr bwMode="auto">
                        <a:xfrm>
                          <a:off x="0" y="0"/>
                          <a:ext cx="812422" cy="208778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78BDC906" wp14:editId="23D5F127">
                <wp:extent cx="476783" cy="302821"/>
                <wp:effectExtent l="0" t="0" r="0" b="2540"/>
                <wp:docPr id="74" name="Picture 7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" name="HKA_logo_1_rodjendan.jpg"/>
                        <pic:cNvPicPr/>
                      </pic:nvPicPr>
                      <pic:blipFill rotWithShape="1"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640" r="9636"/>
                        <a:stretch/>
                      </pic:blipFill>
                      <pic:spPr bwMode="auto">
                        <a:xfrm>
                          <a:off x="0" y="0"/>
                          <a:ext cx="491913" cy="31243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61913650" wp14:editId="1ADD9067">
                <wp:extent cx="746760" cy="419100"/>
                <wp:effectExtent l="0" t="0" r="0" b="0"/>
                <wp:docPr id="75" name="Picture 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fonzzoeo1.jpg"/>
                        <pic:cNvPicPr/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5724" cy="424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6C0ACE" w:rsidTr="007C0A27">
      <w:trPr>
        <w:trHeight w:val="506"/>
      </w:trPr>
      <w:tc>
        <w:tcPr>
          <w:tcW w:w="688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</w:p>
      </w:tc>
      <w:tc>
        <w:tcPr>
          <w:tcW w:w="509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40F98421" wp14:editId="3F4EAF1E">
                <wp:extent cx="693420" cy="345511"/>
                <wp:effectExtent l="0" t="0" r="0" b="0"/>
                <wp:docPr id="78" name="Picture 7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logo2.jpg"/>
                        <pic:cNvPicPr/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97743" cy="34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3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48A0F687" wp14:editId="621E70B5">
                <wp:extent cx="575953" cy="227350"/>
                <wp:effectExtent l="0" t="0" r="0" b="1270"/>
                <wp:docPr id="77" name="Picture 7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3388" cy="2342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1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44D6BD86" wp14:editId="7D319B7D">
                <wp:extent cx="641268" cy="196154"/>
                <wp:effectExtent l="0" t="0" r="6985" b="0"/>
                <wp:docPr id="76" name="Picture 7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CEMEX_high.jpg"/>
                        <pic:cNvPicPr/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0870" cy="2021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2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7326F422" wp14:editId="3870A195">
                <wp:extent cx="724395" cy="218384"/>
                <wp:effectExtent l="0" t="0" r="0" b="0"/>
                <wp:docPr id="80" name="Picture 8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preuzmi.jpg"/>
                        <pic:cNvPicPr/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48052" cy="2255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5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53F393E4" wp14:editId="427D6599">
                <wp:extent cx="801584" cy="191234"/>
                <wp:effectExtent l="0" t="0" r="0" b="0"/>
                <wp:docPr id="79" name="Picture 7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004" cy="19300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9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5FAF7B44" wp14:editId="6A18D3FD">
                <wp:extent cx="587828" cy="235131"/>
                <wp:effectExtent l="0" t="0" r="3175" b="0"/>
                <wp:docPr id="81" name="Picture 8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image_gallery.gif"/>
                        <pic:cNvPicPr/>
                      </pic:nvPicPr>
                      <pic:blipFill>
                        <a:blip r:embed="rId1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176" cy="2376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" w:type="pct"/>
        </w:tcPr>
        <w:p w:rsidR="006C0ACE" w:rsidRDefault="006C0ACE" w:rsidP="006B460E">
          <w:pPr>
            <w:pStyle w:val="Podnoje"/>
            <w:spacing w:after="60"/>
            <w:jc w:val="center"/>
            <w:rPr>
              <w:noProof/>
              <w:lang w:eastAsia="hr-HR"/>
            </w:rPr>
          </w:pPr>
        </w:p>
      </w:tc>
    </w:tr>
  </w:tbl>
  <w:p w:rsidR="00121CE8" w:rsidRDefault="00121CE8" w:rsidP="00121CE8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43D6" w:rsidRDefault="002A43D6" w:rsidP="004E0DA7">
      <w:r>
        <w:separator/>
      </w:r>
    </w:p>
  </w:footnote>
  <w:footnote w:type="continuationSeparator" w:id="0">
    <w:p w:rsidR="002A43D6" w:rsidRDefault="002A43D6" w:rsidP="004E0D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Reetkatablice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11"/>
      <w:gridCol w:w="1752"/>
      <w:gridCol w:w="2290"/>
    </w:tblGrid>
    <w:tr w:rsidR="004E0DA7" w:rsidTr="00796858">
      <w:tc>
        <w:tcPr>
          <w:tcW w:w="2949" w:type="pct"/>
        </w:tcPr>
        <w:p w:rsidR="004E0DA7" w:rsidRDefault="004E0DA7" w:rsidP="006B460E">
          <w:pPr>
            <w:pStyle w:val="Podnoje"/>
            <w:tabs>
              <w:tab w:val="clear" w:pos="4513"/>
              <w:tab w:val="clear" w:pos="9026"/>
            </w:tabs>
            <w:spacing w:after="60"/>
            <w:jc w:val="center"/>
            <w:rPr>
              <w:rFonts w:ascii="Calibri" w:eastAsia="Times New Roman" w:hAnsi="Calibri" w:cs="Times New Roman"/>
              <w:noProof/>
              <w:lang w:eastAsia="hr-HR"/>
            </w:rPr>
          </w:pPr>
          <w:r w:rsidRPr="00EB073C">
            <w:rPr>
              <w:rFonts w:ascii="Calibri" w:eastAsia="Times New Roman" w:hAnsi="Calibri" w:cs="Times New Roman"/>
              <w:noProof/>
              <w:lang w:eastAsia="hr-HR"/>
            </w:rPr>
            <w:drawing>
              <wp:inline distT="0" distB="0" distL="0" distR="0" wp14:anchorId="2AE5BBCA" wp14:editId="4A61EED4">
                <wp:extent cx="777834" cy="589306"/>
                <wp:effectExtent l="0" t="0" r="3810" b="1270"/>
                <wp:docPr id="12" name="Pictur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5" name="Europska_unija_2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7550" cy="60424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hr-HR"/>
            </w:rPr>
            <w:t xml:space="preserve">  </w:t>
          </w:r>
          <w:r w:rsidR="006C0ACE">
            <w:rPr>
              <w:noProof/>
              <w:lang w:eastAsia="hr-HR"/>
            </w:rPr>
            <w:t xml:space="preserve">  </w:t>
          </w:r>
          <w:r w:rsidR="00AF34AF">
            <w:rPr>
              <w:noProof/>
              <w:lang w:eastAsia="hr-HR"/>
            </w:rPr>
            <w:t xml:space="preserve"> </w:t>
          </w:r>
          <w:r>
            <w:rPr>
              <w:noProof/>
              <w:lang w:eastAsia="hr-HR"/>
            </w:rPr>
            <w:drawing>
              <wp:inline distT="0" distB="0" distL="0" distR="0" wp14:anchorId="2A140891" wp14:editId="5D997C70">
                <wp:extent cx="907750" cy="469075"/>
                <wp:effectExtent l="0" t="0" r="6985" b="762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sif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3023" cy="5131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lang w:eastAsia="hr-HR"/>
            </w:rPr>
            <w:t xml:space="preserve">  </w:t>
          </w:r>
          <w:r w:rsidR="006C0ACE">
            <w:rPr>
              <w:noProof/>
              <w:lang w:eastAsia="hr-HR"/>
            </w:rPr>
            <w:t xml:space="preserve">    </w:t>
          </w:r>
          <w:r>
            <w:rPr>
              <w:noProof/>
              <w:lang w:eastAsia="hr-HR"/>
            </w:rPr>
            <w:drawing>
              <wp:inline distT="0" distB="0" distL="0" distR="0" wp14:anchorId="6447C5C1" wp14:editId="307A5AA0">
                <wp:extent cx="543836" cy="546265"/>
                <wp:effectExtent l="0" t="0" r="8890" b="6350"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index.pn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4228" cy="58683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" w:type="pct"/>
        </w:tcPr>
        <w:p w:rsidR="004E0DA7" w:rsidRDefault="004E0DA7" w:rsidP="006B460E">
          <w:pPr>
            <w:pStyle w:val="Podnoje"/>
            <w:tabs>
              <w:tab w:val="clear" w:pos="4513"/>
              <w:tab w:val="clear" w:pos="9026"/>
            </w:tabs>
            <w:spacing w:after="60"/>
            <w:jc w:val="center"/>
            <w:rPr>
              <w:rFonts w:ascii="Calibri" w:eastAsia="Times New Roman" w:hAnsi="Calibri" w:cs="Times New Roman"/>
              <w:noProof/>
              <w:lang w:eastAsia="hr-HR"/>
            </w:rPr>
          </w:pPr>
          <w:r>
            <w:rPr>
              <w:rFonts w:ascii="Calibri" w:eastAsia="Times New Roman" w:hAnsi="Calibri" w:cs="Times New Roman"/>
              <w:noProof/>
              <w:lang w:eastAsia="hr-HR"/>
            </w:rPr>
            <w:drawing>
              <wp:inline distT="0" distB="0" distL="0" distR="0" wp14:anchorId="60F379F9" wp14:editId="779B3B17">
                <wp:extent cx="687321" cy="670956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FGAG logotip - 6 (oba jezika, uspravno).wmf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8175" cy="6717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62" w:type="pct"/>
        </w:tcPr>
        <w:p w:rsidR="004E0DA7" w:rsidRDefault="004E0DA7" w:rsidP="006B460E">
          <w:pPr>
            <w:pStyle w:val="Podnoje"/>
            <w:tabs>
              <w:tab w:val="clear" w:pos="4513"/>
              <w:tab w:val="clear" w:pos="9026"/>
            </w:tabs>
            <w:spacing w:after="60"/>
            <w:jc w:val="center"/>
            <w:rPr>
              <w:rFonts w:ascii="Calibri" w:eastAsia="Times New Roman" w:hAnsi="Calibri" w:cs="Times New Roman"/>
              <w:noProof/>
              <w:lang w:eastAsia="hr-HR"/>
            </w:rPr>
          </w:pPr>
          <w:r>
            <w:rPr>
              <w:noProof/>
              <w:lang w:eastAsia="hr-HR"/>
            </w:rPr>
            <w:drawing>
              <wp:inline distT="0" distB="0" distL="0" distR="0" wp14:anchorId="1936E84E" wp14:editId="6A7AB10E">
                <wp:extent cx="940880" cy="670956"/>
                <wp:effectExtent l="0" t="0" r="0" b="0"/>
                <wp:docPr id="69" name="Picture 69" descr="C:\Users\gf-trogrlic\Downloads\PRIJEDLOG 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gf-trogrlic\Downloads\PRIJEDLOG 1.jpg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8759"/>
                        <a:stretch/>
                      </pic:blipFill>
                      <pic:spPr bwMode="auto">
                        <a:xfrm>
                          <a:off x="0" y="0"/>
                          <a:ext cx="942534" cy="6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796858" w:rsidRPr="00581B57" w:rsidRDefault="00796858" w:rsidP="00796858">
    <w:pPr>
      <w:pStyle w:val="Zaglavlje"/>
      <w:jc w:val="center"/>
      <w:rPr>
        <w:sz w:val="10"/>
        <w:szCs w:val="10"/>
      </w:rPr>
    </w:pPr>
    <w:r>
      <w:rPr>
        <w:sz w:val="12"/>
        <w:szCs w:val="12"/>
      </w:rPr>
      <w:tab/>
    </w:r>
    <w:r>
      <w:rPr>
        <w:sz w:val="12"/>
        <w:szCs w:val="12"/>
      </w:rPr>
      <w:tab/>
    </w:r>
    <w:r w:rsidRPr="00581B57">
      <w:rPr>
        <w:sz w:val="10"/>
        <w:szCs w:val="10"/>
      </w:rPr>
      <w:t xml:space="preserve">  Projekt je sufinancirala Europska unija </w:t>
    </w:r>
  </w:p>
  <w:p w:rsidR="004E0DA7" w:rsidRPr="00581B57" w:rsidRDefault="00796858" w:rsidP="00796858">
    <w:pPr>
      <w:pStyle w:val="Zaglavlje"/>
      <w:jc w:val="center"/>
      <w:rPr>
        <w:sz w:val="10"/>
        <w:szCs w:val="10"/>
      </w:rPr>
    </w:pPr>
    <w:r w:rsidRPr="00581B57">
      <w:rPr>
        <w:sz w:val="10"/>
        <w:szCs w:val="10"/>
      </w:rPr>
      <w:tab/>
      <w:t xml:space="preserve">                                                                                                                                                                                                                                </w:t>
    </w:r>
    <w:r w:rsidR="00581B57">
      <w:rPr>
        <w:sz w:val="10"/>
        <w:szCs w:val="10"/>
      </w:rPr>
      <w:t xml:space="preserve">                                                                             </w:t>
    </w:r>
    <w:r w:rsidRPr="00581B57">
      <w:rPr>
        <w:sz w:val="10"/>
        <w:szCs w:val="10"/>
      </w:rPr>
      <w:t xml:space="preserve"> iz Europskog socijalnog fonda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922033"/>
    <w:multiLevelType w:val="hybridMultilevel"/>
    <w:tmpl w:val="0600961E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1933E13"/>
    <w:multiLevelType w:val="hybridMultilevel"/>
    <w:tmpl w:val="8B5027D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0DA7"/>
    <w:rsid w:val="00042A5D"/>
    <w:rsid w:val="000D7885"/>
    <w:rsid w:val="00107F1D"/>
    <w:rsid w:val="00121CE8"/>
    <w:rsid w:val="00160C47"/>
    <w:rsid w:val="00191510"/>
    <w:rsid w:val="00193787"/>
    <w:rsid w:val="001939B0"/>
    <w:rsid w:val="00196ECA"/>
    <w:rsid w:val="00204606"/>
    <w:rsid w:val="002168CB"/>
    <w:rsid w:val="00224F62"/>
    <w:rsid w:val="002528B2"/>
    <w:rsid w:val="00284575"/>
    <w:rsid w:val="002A43D6"/>
    <w:rsid w:val="002C6BC4"/>
    <w:rsid w:val="00304E05"/>
    <w:rsid w:val="00371C58"/>
    <w:rsid w:val="00391DA8"/>
    <w:rsid w:val="004051CD"/>
    <w:rsid w:val="004431D6"/>
    <w:rsid w:val="004647B7"/>
    <w:rsid w:val="004E0DA7"/>
    <w:rsid w:val="004E7E6F"/>
    <w:rsid w:val="00534736"/>
    <w:rsid w:val="00581B57"/>
    <w:rsid w:val="0058510B"/>
    <w:rsid w:val="005A12BF"/>
    <w:rsid w:val="005E2A49"/>
    <w:rsid w:val="00600FDD"/>
    <w:rsid w:val="00635FA0"/>
    <w:rsid w:val="006879FB"/>
    <w:rsid w:val="006B7C94"/>
    <w:rsid w:val="006C0ACE"/>
    <w:rsid w:val="006C50A7"/>
    <w:rsid w:val="006D41F8"/>
    <w:rsid w:val="006E42F4"/>
    <w:rsid w:val="00796858"/>
    <w:rsid w:val="007C0A27"/>
    <w:rsid w:val="007E6126"/>
    <w:rsid w:val="00804626"/>
    <w:rsid w:val="00881906"/>
    <w:rsid w:val="008E3515"/>
    <w:rsid w:val="008F7E17"/>
    <w:rsid w:val="00912496"/>
    <w:rsid w:val="00966E51"/>
    <w:rsid w:val="00997465"/>
    <w:rsid w:val="009B22E2"/>
    <w:rsid w:val="009C6DBF"/>
    <w:rsid w:val="009D6167"/>
    <w:rsid w:val="00A215FD"/>
    <w:rsid w:val="00A654E6"/>
    <w:rsid w:val="00A93EBF"/>
    <w:rsid w:val="00AF34AF"/>
    <w:rsid w:val="00B0213A"/>
    <w:rsid w:val="00B96A13"/>
    <w:rsid w:val="00B9792F"/>
    <w:rsid w:val="00C06933"/>
    <w:rsid w:val="00C2448A"/>
    <w:rsid w:val="00C26A3F"/>
    <w:rsid w:val="00CB33DD"/>
    <w:rsid w:val="00D456EA"/>
    <w:rsid w:val="00D46B62"/>
    <w:rsid w:val="00D96559"/>
    <w:rsid w:val="00E02D98"/>
    <w:rsid w:val="00EC591B"/>
    <w:rsid w:val="00F91562"/>
    <w:rsid w:val="00F92FE3"/>
    <w:rsid w:val="00FA1E47"/>
    <w:rsid w:val="00FF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979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7C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0DA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0DA7"/>
  </w:style>
  <w:style w:type="paragraph" w:styleId="Podnoje">
    <w:name w:val="footer"/>
    <w:basedOn w:val="Normal"/>
    <w:link w:val="PodnojeChar"/>
    <w:uiPriority w:val="99"/>
    <w:unhideWhenUsed/>
    <w:rsid w:val="004E0DA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0DA7"/>
  </w:style>
  <w:style w:type="paragraph" w:styleId="Tekstbalonia">
    <w:name w:val="Balloon Text"/>
    <w:basedOn w:val="Normal"/>
    <w:link w:val="TekstbaloniaChar"/>
    <w:uiPriority w:val="99"/>
    <w:semiHidden/>
    <w:unhideWhenUsed/>
    <w:rsid w:val="004E0D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DA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E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07F1D"/>
  </w:style>
  <w:style w:type="paragraph" w:styleId="Odlomakpopisa">
    <w:name w:val="List Paragraph"/>
    <w:basedOn w:val="Normal"/>
    <w:uiPriority w:val="34"/>
    <w:qFormat/>
    <w:rsid w:val="00B96A13"/>
    <w:pPr>
      <w:spacing w:after="200" w:line="276" w:lineRule="auto"/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97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7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jeloteksta">
    <w:name w:val="Body Text"/>
    <w:basedOn w:val="Normal"/>
    <w:link w:val="TijelotekstaChar"/>
    <w:rsid w:val="006B7C94"/>
    <w:pPr>
      <w:jc w:val="both"/>
    </w:pPr>
    <w:rPr>
      <w:rFonts w:ascii="Arial Narrow" w:eastAsia="SimSun" w:hAnsi="Arial Narrow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B7C94"/>
    <w:rPr>
      <w:rFonts w:ascii="Arial Narrow" w:eastAsia="SimSun" w:hAnsi="Arial Narrow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B7C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B7C94"/>
    <w:pPr>
      <w:spacing w:after="160"/>
    </w:pPr>
    <w:rPr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B7C94"/>
    <w:rPr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B9792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6B7C9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E0DA7"/>
    <w:pPr>
      <w:tabs>
        <w:tab w:val="center" w:pos="4513"/>
        <w:tab w:val="right" w:pos="902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E0DA7"/>
  </w:style>
  <w:style w:type="paragraph" w:styleId="Podnoje">
    <w:name w:val="footer"/>
    <w:basedOn w:val="Normal"/>
    <w:link w:val="PodnojeChar"/>
    <w:uiPriority w:val="99"/>
    <w:unhideWhenUsed/>
    <w:rsid w:val="004E0DA7"/>
    <w:pPr>
      <w:tabs>
        <w:tab w:val="center" w:pos="4513"/>
        <w:tab w:val="right" w:pos="902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E0DA7"/>
  </w:style>
  <w:style w:type="paragraph" w:styleId="Tekstbalonia">
    <w:name w:val="Balloon Text"/>
    <w:basedOn w:val="Normal"/>
    <w:link w:val="TekstbaloniaChar"/>
    <w:uiPriority w:val="99"/>
    <w:semiHidden/>
    <w:unhideWhenUsed/>
    <w:rsid w:val="004E0DA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E0DA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E0D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proreda">
    <w:name w:val="No Spacing"/>
    <w:uiPriority w:val="1"/>
    <w:qFormat/>
    <w:rsid w:val="00107F1D"/>
  </w:style>
  <w:style w:type="paragraph" w:styleId="Odlomakpopisa">
    <w:name w:val="List Paragraph"/>
    <w:basedOn w:val="Normal"/>
    <w:uiPriority w:val="34"/>
    <w:qFormat/>
    <w:rsid w:val="00B96A13"/>
    <w:pPr>
      <w:spacing w:after="200" w:line="276" w:lineRule="auto"/>
      <w:ind w:left="720"/>
      <w:contextualSpacing/>
    </w:pPr>
  </w:style>
  <w:style w:type="character" w:customStyle="1" w:styleId="Naslov1Char">
    <w:name w:val="Naslov 1 Char"/>
    <w:basedOn w:val="Zadanifontodlomka"/>
    <w:link w:val="Naslov1"/>
    <w:uiPriority w:val="9"/>
    <w:rsid w:val="00B979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6B7C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jeloteksta">
    <w:name w:val="Body Text"/>
    <w:basedOn w:val="Normal"/>
    <w:link w:val="TijelotekstaChar"/>
    <w:rsid w:val="006B7C94"/>
    <w:pPr>
      <w:jc w:val="both"/>
    </w:pPr>
    <w:rPr>
      <w:rFonts w:ascii="Arial Narrow" w:eastAsia="SimSun" w:hAnsi="Arial Narrow" w:cs="Times New Roman"/>
      <w:sz w:val="24"/>
      <w:szCs w:val="24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6B7C94"/>
    <w:rPr>
      <w:rFonts w:ascii="Arial Narrow" w:eastAsia="SimSun" w:hAnsi="Arial Narrow" w:cs="Times New Roman"/>
      <w:sz w:val="24"/>
      <w:szCs w:val="24"/>
      <w:lang w:eastAsia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6B7C9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6B7C94"/>
    <w:pPr>
      <w:spacing w:after="160"/>
    </w:pPr>
    <w:rPr>
      <w:sz w:val="20"/>
      <w:szCs w:val="20"/>
      <w:lang w:val="en-US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6B7C94"/>
    <w:rPr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5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3.jpg"/><Relationship Id="rId13" Type="http://schemas.openxmlformats.org/officeDocument/2006/relationships/image" Target="media/image18.png"/><Relationship Id="rId3" Type="http://schemas.openxmlformats.org/officeDocument/2006/relationships/image" Target="media/image8.jpeg"/><Relationship Id="rId7" Type="http://schemas.openxmlformats.org/officeDocument/2006/relationships/image" Target="media/image12.jpg"/><Relationship Id="rId12" Type="http://schemas.openxmlformats.org/officeDocument/2006/relationships/image" Target="media/image17.jpg"/><Relationship Id="rId2" Type="http://schemas.openxmlformats.org/officeDocument/2006/relationships/image" Target="media/image7.png"/><Relationship Id="rId1" Type="http://schemas.openxmlformats.org/officeDocument/2006/relationships/image" Target="media/image6.png"/><Relationship Id="rId6" Type="http://schemas.openxmlformats.org/officeDocument/2006/relationships/image" Target="media/image11.png"/><Relationship Id="rId11" Type="http://schemas.openxmlformats.org/officeDocument/2006/relationships/image" Target="media/image16.jpeg"/><Relationship Id="rId5" Type="http://schemas.openxmlformats.org/officeDocument/2006/relationships/image" Target="media/image10.png"/><Relationship Id="rId10" Type="http://schemas.openxmlformats.org/officeDocument/2006/relationships/image" Target="media/image15.png"/><Relationship Id="rId4" Type="http://schemas.openxmlformats.org/officeDocument/2006/relationships/image" Target="media/image9.png"/><Relationship Id="rId9" Type="http://schemas.openxmlformats.org/officeDocument/2006/relationships/image" Target="media/image14.jpg"/><Relationship Id="rId14" Type="http://schemas.openxmlformats.org/officeDocument/2006/relationships/image" Target="media/image19.gi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5" Type="http://schemas.openxmlformats.org/officeDocument/2006/relationships/image" Target="media/image5.jpeg"/><Relationship Id="rId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435</Words>
  <Characters>2486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FGAG</Company>
  <LinksUpToDate>false</LinksUpToDate>
  <CharactersWithSpaces>2916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_ _</dc:creator>
  <cp:lastModifiedBy>Ivo</cp:lastModifiedBy>
  <cp:revision>33</cp:revision>
  <cp:lastPrinted>2016-02-16T12:46:00Z</cp:lastPrinted>
  <dcterms:created xsi:type="dcterms:W3CDTF">2015-07-08T06:49:00Z</dcterms:created>
  <dcterms:modified xsi:type="dcterms:W3CDTF">2016-09-14T15:26:00Z</dcterms:modified>
</cp:coreProperties>
</file>